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237D" w14:textId="77777777" w:rsidR="000165EB" w:rsidRPr="00763D58" w:rsidRDefault="000165EB" w:rsidP="000165EB">
      <w:pPr>
        <w:rPr>
          <w:sz w:val="32"/>
          <w:lang w:val="en-US"/>
        </w:rPr>
      </w:pPr>
    </w:p>
    <w:tbl>
      <w:tblPr>
        <w:tblStyle w:val="Grilledutablea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65EB" w:rsidRPr="000165EB" w14:paraId="72A949BA" w14:textId="77777777" w:rsidTr="001F0697">
        <w:trPr>
          <w:trHeight w:val="255"/>
        </w:trPr>
        <w:tc>
          <w:tcPr>
            <w:tcW w:w="9214" w:type="dxa"/>
          </w:tcPr>
          <w:p w14:paraId="3BC94595" w14:textId="77777777" w:rsidR="001F0697" w:rsidRDefault="001F0697" w:rsidP="001F0697">
            <w:pPr>
              <w:pStyle w:val="Normal10"/>
              <w:ind w:firstLine="5140"/>
            </w:pPr>
          </w:p>
          <w:p w14:paraId="337F306F" w14:textId="77777777" w:rsidR="001F0697" w:rsidRDefault="001F0697" w:rsidP="001F0697">
            <w:pPr>
              <w:pStyle w:val="Normal10"/>
              <w:ind w:firstLine="5140"/>
            </w:pPr>
          </w:p>
          <w:p w14:paraId="3171DADB" w14:textId="77777777" w:rsidR="001F0697" w:rsidRDefault="001F0697" w:rsidP="001F0697">
            <w:pPr>
              <w:pStyle w:val="Normal10"/>
              <w:ind w:firstLine="5140"/>
            </w:pPr>
          </w:p>
          <w:p w14:paraId="77E5D6CD" w14:textId="77777777" w:rsidR="001F0697" w:rsidRDefault="001F0697" w:rsidP="001F0697">
            <w:pPr>
              <w:pStyle w:val="Normal10"/>
              <w:ind w:firstLine="5140"/>
            </w:pPr>
          </w:p>
          <w:p w14:paraId="476E6F1B" w14:textId="0B2DBB75" w:rsidR="000165EB" w:rsidRPr="000165EB" w:rsidRDefault="000165EB" w:rsidP="00754139">
            <w:pPr>
              <w:pStyle w:val="Normal10"/>
              <w:ind w:left="5140"/>
              <w:rPr>
                <w:rFonts w:cs="Times New Roman"/>
              </w:rPr>
            </w:pPr>
          </w:p>
        </w:tc>
      </w:tr>
      <w:tr w:rsidR="000165EB" w:rsidRPr="000165EB" w14:paraId="0414E46F" w14:textId="77777777" w:rsidTr="001F0697">
        <w:trPr>
          <w:trHeight w:val="255"/>
        </w:trPr>
        <w:tc>
          <w:tcPr>
            <w:tcW w:w="9214" w:type="dxa"/>
          </w:tcPr>
          <w:p w14:paraId="637E6C7D" w14:textId="3BC415BB" w:rsidR="000165EB" w:rsidRPr="000165EB" w:rsidRDefault="00296706" w:rsidP="00754139">
            <w:pPr>
              <w:pStyle w:val="Normal10"/>
              <w:ind w:left="5140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"TDes_Nom" \* MERGEFORMAT </w:instrText>
            </w:r>
            <w:r>
              <w:fldChar w:fldCharType="separate"/>
            </w:r>
            <w:r w:rsidR="004646B9">
              <w:rPr>
                <w:rFonts w:cs="Times New Roman"/>
              </w:rPr>
              <w:t>NOM PRENOM</w:t>
            </w:r>
            <w:r>
              <w:rPr>
                <w:rFonts w:cs="Times New Roman"/>
              </w:rPr>
              <w:fldChar w:fldCharType="end"/>
            </w:r>
          </w:p>
        </w:tc>
      </w:tr>
      <w:tr w:rsidR="000165EB" w:rsidRPr="000165EB" w14:paraId="0DD2FC23" w14:textId="77777777" w:rsidTr="001F0697">
        <w:trPr>
          <w:trHeight w:val="255"/>
        </w:trPr>
        <w:tc>
          <w:tcPr>
            <w:tcW w:w="9214" w:type="dxa"/>
          </w:tcPr>
          <w:p w14:paraId="308C34D1" w14:textId="01CE7CCC" w:rsidR="000165EB" w:rsidRPr="000165EB" w:rsidRDefault="00296706" w:rsidP="00754139">
            <w:pPr>
              <w:pStyle w:val="Normal10"/>
              <w:ind w:left="5140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"TDes_Adre" \* MERGEFORMAT </w:instrText>
            </w:r>
            <w:r>
              <w:fldChar w:fldCharType="separate"/>
            </w:r>
            <w:r w:rsidR="004646B9">
              <w:rPr>
                <w:rFonts w:cs="Times New Roman"/>
              </w:rPr>
              <w:t>Adresse</w:t>
            </w:r>
            <w:r>
              <w:rPr>
                <w:rFonts w:cs="Times New Roman"/>
              </w:rPr>
              <w:fldChar w:fldCharType="end"/>
            </w:r>
          </w:p>
        </w:tc>
      </w:tr>
      <w:tr w:rsidR="000165EB" w:rsidRPr="000165EB" w14:paraId="3E5B4269" w14:textId="77777777" w:rsidTr="001F0697">
        <w:trPr>
          <w:trHeight w:val="255"/>
        </w:trPr>
        <w:tc>
          <w:tcPr>
            <w:tcW w:w="9214" w:type="dxa"/>
          </w:tcPr>
          <w:p w14:paraId="721F85C1" w14:textId="4493C383" w:rsidR="000165EB" w:rsidRPr="000165EB" w:rsidRDefault="00296706" w:rsidP="00754139">
            <w:pPr>
              <w:pStyle w:val="Normal10"/>
              <w:ind w:left="5140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"TDes_Cpos" \* MERGEFORMAT </w:instrText>
            </w:r>
            <w:r>
              <w:fldChar w:fldCharType="separate"/>
            </w:r>
            <w:r w:rsidR="004646B9">
              <w:rPr>
                <w:rFonts w:cs="Times New Roman"/>
              </w:rPr>
              <w:t>CP</w:t>
            </w:r>
            <w:r>
              <w:rPr>
                <w:rFonts w:cs="Times New Roman"/>
              </w:rPr>
              <w:fldChar w:fldCharType="end"/>
            </w:r>
            <w:r w:rsidR="000165EB" w:rsidRPr="000165EB">
              <w:rPr>
                <w:rFonts w:cs="Times New Roman"/>
              </w:rPr>
              <w:t xml:space="preserve"> - </w:t>
            </w:r>
            <w:r>
              <w:fldChar w:fldCharType="begin"/>
            </w:r>
            <w:r>
              <w:instrText xml:space="preserve"> DOCVARIABLE "TDes_Loca" \* MERGEFORMAT </w:instrText>
            </w:r>
            <w:r>
              <w:fldChar w:fldCharType="separate"/>
            </w:r>
            <w:r w:rsidR="004646B9">
              <w:rPr>
                <w:rFonts w:cs="Times New Roman"/>
              </w:rPr>
              <w:t>LOCALITE</w:t>
            </w:r>
            <w:r>
              <w:rPr>
                <w:rFonts w:cs="Times New Roman"/>
              </w:rPr>
              <w:fldChar w:fldCharType="end"/>
            </w:r>
          </w:p>
        </w:tc>
      </w:tr>
      <w:tr w:rsidR="000165EB" w:rsidRPr="000165EB" w14:paraId="46E27EE8" w14:textId="77777777" w:rsidTr="001F0697">
        <w:trPr>
          <w:trHeight w:val="255"/>
        </w:trPr>
        <w:tc>
          <w:tcPr>
            <w:tcW w:w="9214" w:type="dxa"/>
          </w:tcPr>
          <w:p w14:paraId="4E0F9561" w14:textId="525884B4" w:rsidR="000165EB" w:rsidRPr="000165EB" w:rsidRDefault="00296706" w:rsidP="00754139">
            <w:pPr>
              <w:pStyle w:val="Normal10"/>
              <w:ind w:left="5140"/>
              <w:rPr>
                <w:rFonts w:cs="Times New Roman"/>
              </w:rPr>
            </w:pPr>
            <w:r>
              <w:fldChar w:fldCharType="begin"/>
            </w:r>
            <w:r>
              <w:instrText xml:space="preserve"> DOCVARIABLE "TDes_Pays" \* MERGEFORMAT </w:instrText>
            </w:r>
            <w:r>
              <w:fldChar w:fldCharType="separate"/>
            </w:r>
            <w:r w:rsidR="00725E00" w:rsidRPr="00725E0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fldChar w:fldCharType="end"/>
            </w:r>
            <w:r w:rsidR="00531877" w:rsidRPr="000165EB">
              <w:rPr>
                <w:rFonts w:cs="Times New Roman"/>
              </w:rPr>
              <w:t xml:space="preserve"> </w:t>
            </w:r>
          </w:p>
        </w:tc>
      </w:tr>
    </w:tbl>
    <w:p w14:paraId="6F227A1E" w14:textId="2030A295" w:rsidR="000165EB" w:rsidRDefault="00296706" w:rsidP="000165EB">
      <w:pPr>
        <w:spacing w:before="240"/>
        <w:rPr>
          <w:noProof/>
        </w:rPr>
      </w:pPr>
      <w:r>
        <w:fldChar w:fldCharType="begin"/>
      </w:r>
      <w:r>
        <w:instrText xml:space="preserve"> DOCVARIABLE "TGest_Loca" \* MERGEFORMAT </w:instrText>
      </w:r>
      <w:r>
        <w:fldChar w:fldCharType="separate"/>
      </w:r>
      <w:r w:rsidR="00725E00">
        <w:t>Namur</w:t>
      </w:r>
      <w:r>
        <w:fldChar w:fldCharType="end"/>
      </w:r>
      <w:r w:rsidR="000165EB" w:rsidRPr="008B4C33">
        <w:t xml:space="preserve">, le </w:t>
      </w:r>
      <w:r w:rsidR="005747E7">
        <w:t>XX septembre</w:t>
      </w:r>
      <w:r w:rsidR="00823589">
        <w:t xml:space="preserve"> 2021</w:t>
      </w:r>
    </w:p>
    <w:p w14:paraId="18B3D201" w14:textId="77777777" w:rsidR="000165EB" w:rsidRPr="008B4C33" w:rsidRDefault="000165EB" w:rsidP="000165EB"/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670"/>
      </w:tblGrid>
      <w:tr w:rsidR="000165EB" w:rsidRPr="000165EB" w14:paraId="1759E38F" w14:textId="77777777" w:rsidTr="00DE3055">
        <w:tc>
          <w:tcPr>
            <w:tcW w:w="1526" w:type="dxa"/>
          </w:tcPr>
          <w:p w14:paraId="458C22A4" w14:textId="77777777" w:rsidR="000165EB" w:rsidRPr="000165EB" w:rsidRDefault="000165EB" w:rsidP="00DE3055">
            <w:pPr>
              <w:rPr>
                <w:rFonts w:cs="Times New Roman"/>
                <w:u w:val="single"/>
              </w:rPr>
            </w:pPr>
            <w:r w:rsidRPr="000165EB">
              <w:rPr>
                <w:rFonts w:cs="Times New Roman"/>
                <w:u w:val="single"/>
              </w:rPr>
              <w:t>Concerne:</w:t>
            </w:r>
          </w:p>
        </w:tc>
        <w:tc>
          <w:tcPr>
            <w:tcW w:w="2126" w:type="dxa"/>
          </w:tcPr>
          <w:p w14:paraId="2C19C2D9" w14:textId="77777777" w:rsidR="000165EB" w:rsidRPr="000165EB" w:rsidRDefault="000165EB" w:rsidP="00DE3055">
            <w:pPr>
              <w:rPr>
                <w:rFonts w:cs="Times New Roman"/>
              </w:rPr>
            </w:pPr>
            <w:r w:rsidRPr="000165EB">
              <w:rPr>
                <w:rFonts w:cs="Times New Roman"/>
              </w:rPr>
              <w:t>Police N° :</w:t>
            </w:r>
          </w:p>
        </w:tc>
        <w:tc>
          <w:tcPr>
            <w:tcW w:w="5670" w:type="dxa"/>
          </w:tcPr>
          <w:p w14:paraId="7354CD6E" w14:textId="58C35AC2" w:rsidR="000165EB" w:rsidRPr="000165EB" w:rsidRDefault="000165EB" w:rsidP="00DE3055">
            <w:pPr>
              <w:rPr>
                <w:rFonts w:cs="Times New Roman"/>
              </w:rPr>
            </w:pPr>
          </w:p>
        </w:tc>
      </w:tr>
      <w:tr w:rsidR="000165EB" w:rsidRPr="000165EB" w14:paraId="77096803" w14:textId="77777777" w:rsidTr="00DE3055">
        <w:tc>
          <w:tcPr>
            <w:tcW w:w="1526" w:type="dxa"/>
          </w:tcPr>
          <w:p w14:paraId="6E7B9C52" w14:textId="77777777" w:rsidR="000165EB" w:rsidRPr="000165EB" w:rsidRDefault="000165EB" w:rsidP="00DE3055">
            <w:pPr>
              <w:rPr>
                <w:rFonts w:cs="Times New Roman"/>
                <w:u w:val="single"/>
              </w:rPr>
            </w:pPr>
          </w:p>
        </w:tc>
        <w:tc>
          <w:tcPr>
            <w:tcW w:w="2126" w:type="dxa"/>
          </w:tcPr>
          <w:p w14:paraId="1728D88C" w14:textId="77777777" w:rsidR="000165EB" w:rsidRPr="000165EB" w:rsidRDefault="000165EB" w:rsidP="00DE3055">
            <w:pPr>
              <w:rPr>
                <w:rFonts w:cs="Times New Roman"/>
              </w:rPr>
            </w:pPr>
            <w:r w:rsidRPr="000165EB">
              <w:rPr>
                <w:rFonts w:cs="Times New Roman"/>
              </w:rPr>
              <w:t>Preneur :</w:t>
            </w:r>
          </w:p>
        </w:tc>
        <w:tc>
          <w:tcPr>
            <w:tcW w:w="5670" w:type="dxa"/>
          </w:tcPr>
          <w:p w14:paraId="150835EC" w14:textId="597DAB94" w:rsidR="000165EB" w:rsidRPr="000165EB" w:rsidRDefault="000165EB" w:rsidP="00DE3055">
            <w:pPr>
              <w:rPr>
                <w:rFonts w:cs="Times New Roman"/>
              </w:rPr>
            </w:pPr>
          </w:p>
        </w:tc>
      </w:tr>
    </w:tbl>
    <w:p w14:paraId="3EE82DA8" w14:textId="1CC74E7D" w:rsidR="00AC5748" w:rsidRDefault="004646B9" w:rsidP="000165EB">
      <w:pPr>
        <w:spacing w:before="240"/>
      </w:pPr>
      <w:r>
        <w:t>Madame</w:t>
      </w:r>
      <w:r w:rsidR="009E4B55">
        <w:t>,</w:t>
      </w:r>
      <w:r>
        <w:t xml:space="preserve"> Monsieur, </w:t>
      </w:r>
    </w:p>
    <w:p w14:paraId="6660A6F6" w14:textId="1F4177FB" w:rsidR="009E4B55" w:rsidRDefault="009E4B55" w:rsidP="009E4B55">
      <w:pPr>
        <w:spacing w:before="240"/>
        <w:jc w:val="both"/>
      </w:pPr>
      <w:r>
        <w:t xml:space="preserve">Vous </w:t>
      </w:r>
      <w:r w:rsidR="00DA3D6F">
        <w:t>possédez</w:t>
      </w:r>
      <w:r>
        <w:t xml:space="preserve"> </w:t>
      </w:r>
      <w:r w:rsidR="00DA3D6F">
        <w:t xml:space="preserve">une assurance </w:t>
      </w:r>
      <w:r w:rsidR="005747E7">
        <w:rPr>
          <w:b/>
          <w:bCs/>
        </w:rPr>
        <w:t>RC Familiale</w:t>
      </w:r>
      <w:r w:rsidR="006A038D">
        <w:t xml:space="preserve"> </w:t>
      </w:r>
      <w:r>
        <w:t xml:space="preserve">via le contrat souscrit auprès de votre courtier et dont vous trouverez les références ci-dessus. </w:t>
      </w:r>
      <w:r w:rsidR="00296706">
        <w:t>Soucieux de vous apporter les meilleures couvertures, nous améliorons nos conditions d’assurance RC Familiale</w:t>
      </w:r>
      <w:r w:rsidR="00296706">
        <w:t xml:space="preserve">, notamment : </w:t>
      </w:r>
    </w:p>
    <w:p w14:paraId="51168184" w14:textId="77777777" w:rsidR="00296706" w:rsidRDefault="00296706" w:rsidP="00296706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Prise en compte des nouvelles législations concernant les engins à moteurs, </w:t>
      </w:r>
    </w:p>
    <w:p w14:paraId="677375B9" w14:textId="77777777" w:rsidR="00296706" w:rsidRDefault="00296706" w:rsidP="00296706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Couverture des dommages causés par l’utilisation des drones, </w:t>
      </w:r>
    </w:p>
    <w:p w14:paraId="53783311" w14:textId="77777777" w:rsidR="00296706" w:rsidRDefault="00296706" w:rsidP="00296706">
      <w:pPr>
        <w:pStyle w:val="Paragraphedeliste"/>
        <w:numPr>
          <w:ilvl w:val="0"/>
          <w:numId w:val="1"/>
        </w:numPr>
        <w:spacing w:before="240"/>
        <w:jc w:val="both"/>
      </w:pPr>
      <w:r>
        <w:t>Couverture des dommages matériels du véhicule d’un tiers lorsque vous conduisez celui-ci en qualité de BOB.</w:t>
      </w:r>
    </w:p>
    <w:p w14:paraId="6CEDDB68" w14:textId="77777777" w:rsidR="00296706" w:rsidRDefault="00296706" w:rsidP="00296706">
      <w:pPr>
        <w:spacing w:before="240"/>
        <w:jc w:val="both"/>
      </w:pPr>
      <w:r>
        <w:t xml:space="preserve">La liste des modifications n’est pas exhaustive. Aussi, votre courtier se tient à votre entière disposition pour vous expliquer les tenants et aboutissants des modifications apportées. Vous trouverez les nouvelles Conditions Générales sur notre site </w:t>
      </w:r>
      <w:hyperlink r:id="rId7" w:history="1">
        <w:r w:rsidRPr="00FF626A">
          <w:rPr>
            <w:rStyle w:val="Lienhypertexte"/>
          </w:rPr>
          <w:t>www.aedessa.be</w:t>
        </w:r>
      </w:hyperlink>
      <w:r>
        <w:t xml:space="preserve"> à partir du 01/10/2021. </w:t>
      </w:r>
    </w:p>
    <w:p w14:paraId="5D645099" w14:textId="65EBB9BD" w:rsidR="005747E7" w:rsidRDefault="005747E7" w:rsidP="009E4B55">
      <w:pPr>
        <w:spacing w:before="240"/>
        <w:jc w:val="both"/>
      </w:pPr>
      <w:r>
        <w:t xml:space="preserve">Par la présente, et conformément à </w:t>
      </w:r>
      <w:r w:rsidRPr="005747E7">
        <w:rPr>
          <w:i/>
          <w:iCs/>
        </w:rPr>
        <w:t xml:space="preserve">l’article 7 </w:t>
      </w:r>
      <w:r w:rsidR="008D1B28">
        <w:rPr>
          <w:i/>
          <w:iCs/>
        </w:rPr>
        <w:t>des</w:t>
      </w:r>
      <w:r w:rsidRPr="005747E7">
        <w:rPr>
          <w:i/>
          <w:iCs/>
        </w:rPr>
        <w:t xml:space="preserve"> Dispositions Communes</w:t>
      </w:r>
      <w:r w:rsidR="008D1B28">
        <w:rPr>
          <w:i/>
          <w:iCs/>
        </w:rPr>
        <w:t xml:space="preserve"> – Titre IV</w:t>
      </w:r>
      <w:r>
        <w:t xml:space="preserve">, de nos Conditions Générales, nous vous informons </w:t>
      </w:r>
      <w:r w:rsidR="00296706">
        <w:t xml:space="preserve">donc </w:t>
      </w:r>
      <w:r>
        <w:t xml:space="preserve">que nous modifions nos conditions d’assurances à compter du </w:t>
      </w:r>
      <w:r w:rsidRPr="005747E7">
        <w:rPr>
          <w:b/>
          <w:bCs/>
        </w:rPr>
        <w:t>01/10/2021</w:t>
      </w:r>
      <w:r>
        <w:t xml:space="preserve">. </w:t>
      </w:r>
      <w:r w:rsidR="00462259">
        <w:t xml:space="preserve">Ces modifications prendront effet à l’échéance annuelle de votre contrat. </w:t>
      </w:r>
      <w:r w:rsidR="00296706">
        <w:t xml:space="preserve">Le tarif ainsi que la franchise seront également adaptés à </w:t>
      </w:r>
      <w:r w:rsidR="00296706">
        <w:t xml:space="preserve">cette échéance. </w:t>
      </w:r>
    </w:p>
    <w:p w14:paraId="61EC74B4" w14:textId="78E7EE5F" w:rsidR="005747E7" w:rsidRDefault="005747E7" w:rsidP="00D92D92">
      <w:pPr>
        <w:spacing w:before="240"/>
        <w:jc w:val="both"/>
      </w:pPr>
      <w:r>
        <w:t>Vous disposez d’un délai de 3 mois après la réception de cet avis pour éventuellement refuser les nouvelles conditions d’assurance</w:t>
      </w:r>
      <w:r w:rsidR="0089171E">
        <w:t xml:space="preserve"> selon les modalités décrites dans les Conditions Générales</w:t>
      </w:r>
      <w:r>
        <w:t>. Passé ce délai, les conditions sont considérées comme acceptées.</w:t>
      </w:r>
      <w:bookmarkStart w:id="0" w:name="C205"/>
    </w:p>
    <w:p w14:paraId="6C2C5587" w14:textId="57F80BE0" w:rsidR="00725E00" w:rsidRPr="006E4990" w:rsidRDefault="00725E00" w:rsidP="00D92D92">
      <w:pPr>
        <w:spacing w:before="240"/>
        <w:jc w:val="both"/>
      </w:pPr>
      <w:r w:rsidRPr="006E4990">
        <w:t>Bien cordialement.</w:t>
      </w:r>
    </w:p>
    <w:p w14:paraId="5E9D45ED" w14:textId="17B8BC18" w:rsidR="004646B9" w:rsidRDefault="00725E00" w:rsidP="004646B9">
      <w:pPr>
        <w:keepLines/>
        <w:tabs>
          <w:tab w:val="left" w:pos="3686"/>
        </w:tabs>
      </w:pPr>
      <w:bookmarkStart w:id="1" w:name="C221"/>
      <w:bookmarkEnd w:id="0"/>
      <w:r w:rsidRPr="006E4990">
        <w:tab/>
      </w:r>
    </w:p>
    <w:p w14:paraId="2514A0F7" w14:textId="77777777" w:rsidR="00462259" w:rsidRDefault="00462259" w:rsidP="004646B9">
      <w:pPr>
        <w:keepLines/>
        <w:tabs>
          <w:tab w:val="left" w:pos="3686"/>
        </w:tabs>
      </w:pPr>
    </w:p>
    <w:p w14:paraId="2CDF6A39" w14:textId="77777777" w:rsidR="005747E7" w:rsidRDefault="004646B9" w:rsidP="004646B9">
      <w:pPr>
        <w:keepLines/>
        <w:tabs>
          <w:tab w:val="left" w:pos="3686"/>
        </w:tabs>
      </w:pPr>
      <w:r>
        <w:tab/>
        <w:t xml:space="preserve">Pour la </w:t>
      </w:r>
      <w:r w:rsidR="00725E00" w:rsidRPr="004646B9">
        <w:t>S.A. AEDES</w:t>
      </w:r>
      <w:r>
        <w:t>,</w:t>
      </w:r>
      <w:r w:rsidR="00725E00" w:rsidRPr="004646B9">
        <w:br/>
      </w:r>
      <w:r w:rsidR="00725E00" w:rsidRPr="004646B9">
        <w:tab/>
      </w:r>
      <w:r w:rsidR="005747E7">
        <w:t>Thierry Ronvaux</w:t>
      </w:r>
    </w:p>
    <w:p w14:paraId="70ED52A9" w14:textId="7F61BCCD" w:rsidR="004646B9" w:rsidRDefault="005747E7" w:rsidP="004646B9">
      <w:pPr>
        <w:keepLines/>
        <w:tabs>
          <w:tab w:val="left" w:pos="3686"/>
        </w:tabs>
      </w:pPr>
      <w:r>
        <w:tab/>
        <w:t>Administrateur-délégué</w:t>
      </w:r>
      <w:r w:rsidR="004646B9">
        <w:t xml:space="preserve"> </w:t>
      </w:r>
      <w:r w:rsidR="004646B9">
        <w:tab/>
      </w:r>
    </w:p>
    <w:p w14:paraId="77DF610D" w14:textId="4D559144" w:rsidR="00725E00" w:rsidRPr="004646B9" w:rsidRDefault="00725E00" w:rsidP="006E4990">
      <w:pPr>
        <w:keepLines/>
        <w:tabs>
          <w:tab w:val="left" w:pos="3686"/>
        </w:tabs>
        <w:spacing w:before="120"/>
      </w:pPr>
      <w:r w:rsidRPr="004646B9">
        <w:tab/>
        <w:t>Tél</w:t>
      </w:r>
      <w:r w:rsidR="004646B9" w:rsidRPr="004646B9">
        <w:t> : 081/</w:t>
      </w:r>
      <w:r w:rsidR="005747E7">
        <w:t>746.846</w:t>
      </w:r>
      <w:r w:rsidRPr="004646B9">
        <w:br/>
      </w:r>
      <w:r w:rsidRPr="004646B9">
        <w:tab/>
      </w:r>
      <w:bookmarkEnd w:id="1"/>
    </w:p>
    <w:sectPr w:rsidR="00725E00" w:rsidRPr="004646B9" w:rsidSect="00115108">
      <w:headerReference w:type="first" r:id="rId8"/>
      <w:footerReference w:type="first" r:id="rId9"/>
      <w:pgSz w:w="11907" w:h="16840" w:code="9"/>
      <w:pgMar w:top="1701" w:right="1134" w:bottom="170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22B3" w14:textId="77777777" w:rsidR="00725E00" w:rsidRDefault="00725E00">
      <w:r>
        <w:separator/>
      </w:r>
    </w:p>
  </w:endnote>
  <w:endnote w:type="continuationSeparator" w:id="0">
    <w:p w14:paraId="3715D785" w14:textId="77777777" w:rsidR="00725E00" w:rsidRDefault="0072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89" w:type="dxa"/>
      <w:tblInd w:w="-851" w:type="dxa"/>
      <w:tblCellMar>
        <w:left w:w="57" w:type="dxa"/>
        <w:right w:w="0" w:type="dxa"/>
      </w:tblCellMar>
      <w:tblLook w:val="04A0" w:firstRow="1" w:lastRow="0" w:firstColumn="1" w:lastColumn="0" w:noHBand="0" w:noVBand="1"/>
    </w:tblPr>
    <w:tblGrid>
      <w:gridCol w:w="2622"/>
      <w:gridCol w:w="2622"/>
      <w:gridCol w:w="2622"/>
      <w:gridCol w:w="2623"/>
    </w:tblGrid>
    <w:tr w:rsidR="00F35D56" w:rsidRPr="0038303E" w14:paraId="6F663A95" w14:textId="77777777" w:rsidTr="00F35D56">
      <w:tc>
        <w:tcPr>
          <w:tcW w:w="1048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351E8878" w14:textId="543D1034" w:rsidR="00F35D56" w:rsidRPr="00B11C00" w:rsidRDefault="00296706" w:rsidP="00F35D56">
          <w:pPr>
            <w:pStyle w:val="FooterSlogan"/>
          </w:pPr>
          <w:r>
            <w:fldChar w:fldCharType="begin"/>
          </w:r>
          <w:r>
            <w:instrText xml:space="preserve"> DOCVARIABLE "TPdP_Slogan" \* MERGEFORMAT </w:instrText>
          </w:r>
          <w:r>
            <w:fldChar w:fldCharType="separate"/>
          </w:r>
          <w:r w:rsidR="00DA0BDB">
            <w:t>Par et pour les courtiers</w:t>
          </w:r>
          <w:r>
            <w:fldChar w:fldCharType="end"/>
          </w:r>
        </w:p>
      </w:tc>
    </w:tr>
    <w:tr w:rsidR="00F35D56" w:rsidRPr="003B47EE" w14:paraId="456A2A10" w14:textId="77777777" w:rsidTr="006B74EA">
      <w:tc>
        <w:tcPr>
          <w:tcW w:w="2622" w:type="dxa"/>
          <w:tcBorders>
            <w:top w:val="nil"/>
            <w:left w:val="single" w:sz="12" w:space="0" w:color="3F9C35"/>
            <w:bottom w:val="nil"/>
            <w:right w:val="single" w:sz="12" w:space="0" w:color="3F9C35"/>
          </w:tcBorders>
        </w:tcPr>
        <w:p w14:paraId="2E821069" w14:textId="77777777" w:rsidR="00DA0BDB" w:rsidRDefault="00055B57" w:rsidP="003B47EE">
          <w:pPr>
            <w:pStyle w:val="Pieddepage"/>
          </w:pPr>
          <w:r>
            <w:fldChar w:fldCharType="begin"/>
          </w:r>
          <w:r>
            <w:instrText xml:space="preserve"> DOCVARIABLE "TPdP_Adr" \* MERGEFORMAT </w:instrText>
          </w:r>
          <w:r>
            <w:fldChar w:fldCharType="separate"/>
          </w:r>
          <w:r w:rsidR="00DA0BDB" w:rsidRPr="00DA0BDB">
            <w:rPr>
              <w:szCs w:val="16"/>
            </w:rPr>
            <w:t>S</w:t>
          </w:r>
          <w:r w:rsidR="00DA0BDB">
            <w:t>.A. AEDES</w:t>
          </w:r>
        </w:p>
        <w:p w14:paraId="2D423EFA" w14:textId="77777777" w:rsidR="00DA0BDB" w:rsidRDefault="00DA0BDB" w:rsidP="003B47EE">
          <w:pPr>
            <w:pStyle w:val="Pieddepage"/>
          </w:pPr>
          <w:r>
            <w:t>Route des Canons, 3</w:t>
          </w:r>
        </w:p>
        <w:p w14:paraId="3FE261E9" w14:textId="26EDA4E1" w:rsidR="00F35D56" w:rsidRPr="003B47EE" w:rsidRDefault="00DA0BDB" w:rsidP="003B47EE">
          <w:pPr>
            <w:pStyle w:val="Pieddepage"/>
            <w:rPr>
              <w:szCs w:val="16"/>
            </w:rPr>
          </w:pPr>
          <w:r>
            <w:t>B - 5000 NAMUR</w:t>
          </w:r>
          <w:r w:rsidR="00055B57">
            <w:rPr>
              <w:szCs w:val="16"/>
            </w:rPr>
            <w:fldChar w:fldCharType="end"/>
          </w:r>
        </w:p>
      </w:tc>
      <w:tc>
        <w:tcPr>
          <w:tcW w:w="2622" w:type="dxa"/>
          <w:tcBorders>
            <w:top w:val="nil"/>
            <w:left w:val="single" w:sz="12" w:space="0" w:color="3F9C35"/>
            <w:bottom w:val="nil"/>
            <w:right w:val="single" w:sz="12" w:space="0" w:color="3F9C35"/>
          </w:tcBorders>
        </w:tcPr>
        <w:p w14:paraId="40521210" w14:textId="77777777" w:rsidR="00DA0BDB" w:rsidRDefault="00055B57" w:rsidP="003B47EE">
          <w:pPr>
            <w:pStyle w:val="Pieddepage"/>
          </w:pPr>
          <w:r>
            <w:fldChar w:fldCharType="begin"/>
          </w:r>
          <w:r>
            <w:instrText xml:space="preserve"> DOCVARIABLE "TPdP_Tel" \* MERGEFORMAT </w:instrText>
          </w:r>
          <w:r>
            <w:fldChar w:fldCharType="separate"/>
          </w:r>
          <w:r w:rsidR="00DA0BDB" w:rsidRPr="00DA0BDB">
            <w:rPr>
              <w:szCs w:val="16"/>
            </w:rPr>
            <w:t>Tél</w:t>
          </w:r>
          <w:r w:rsidR="00DA0BDB">
            <w:t xml:space="preserve"> : +32 81 74 68 46</w:t>
          </w:r>
        </w:p>
        <w:p w14:paraId="384B22C6" w14:textId="77777777" w:rsidR="00DA0BDB" w:rsidRDefault="00DA0BDB" w:rsidP="003B47EE">
          <w:pPr>
            <w:pStyle w:val="Pieddepage"/>
          </w:pPr>
          <w:r>
            <w:t>Fax : +32 81 73 04 87</w:t>
          </w:r>
        </w:p>
        <w:p w14:paraId="6AD3042E" w14:textId="4F927B58" w:rsidR="00F35D56" w:rsidRPr="003B47EE" w:rsidRDefault="00DA0BDB" w:rsidP="003B47EE">
          <w:pPr>
            <w:pStyle w:val="Pieddepage"/>
            <w:rPr>
              <w:szCs w:val="16"/>
            </w:rPr>
          </w:pPr>
          <w:r>
            <w:t>info@aedesgroup.be</w:t>
          </w:r>
          <w:r w:rsidR="00055B57">
            <w:rPr>
              <w:szCs w:val="16"/>
            </w:rPr>
            <w:fldChar w:fldCharType="end"/>
          </w:r>
        </w:p>
      </w:tc>
      <w:tc>
        <w:tcPr>
          <w:tcW w:w="2622" w:type="dxa"/>
          <w:tcBorders>
            <w:top w:val="nil"/>
            <w:left w:val="single" w:sz="12" w:space="0" w:color="3F9C35"/>
            <w:bottom w:val="nil"/>
            <w:right w:val="single" w:sz="12" w:space="0" w:color="3F9C35"/>
          </w:tcBorders>
        </w:tcPr>
        <w:p w14:paraId="37974E8A" w14:textId="77777777" w:rsidR="00DA0BDB" w:rsidRDefault="00055B57" w:rsidP="003B47EE">
          <w:pPr>
            <w:pStyle w:val="Pieddepage"/>
            <w:rPr>
              <w:lang w:val="en-US"/>
            </w:rPr>
          </w:pPr>
          <w:r>
            <w:fldChar w:fldCharType="begin"/>
          </w:r>
          <w:r w:rsidRPr="009E4B55">
            <w:rPr>
              <w:lang w:val="en-US"/>
            </w:rPr>
            <w:instrText xml:space="preserve"> DOCVARIABLE "TPdP_CBFA" \* MERGEFORMAT </w:instrText>
          </w:r>
          <w:r>
            <w:fldChar w:fldCharType="separate"/>
          </w:r>
          <w:r w:rsidR="00DA0BDB" w:rsidRPr="00DA0BDB">
            <w:rPr>
              <w:szCs w:val="16"/>
              <w:lang w:val="en-US"/>
            </w:rPr>
            <w:t>www</w:t>
          </w:r>
          <w:r w:rsidR="00DA0BDB">
            <w:rPr>
              <w:lang w:val="en-US"/>
            </w:rPr>
            <w:t>.aedessa.be</w:t>
          </w:r>
        </w:p>
        <w:p w14:paraId="7D8FE255" w14:textId="77777777" w:rsidR="00DA0BDB" w:rsidRDefault="00DA0BDB" w:rsidP="003B47EE">
          <w:pPr>
            <w:pStyle w:val="Pieddepage"/>
            <w:rPr>
              <w:lang w:val="en-US"/>
            </w:rPr>
          </w:pPr>
          <w:r>
            <w:rPr>
              <w:lang w:val="en-US"/>
            </w:rPr>
            <w:t>RPM Namur</w:t>
          </w:r>
        </w:p>
        <w:p w14:paraId="3C543F10" w14:textId="31786754" w:rsidR="00F35D56" w:rsidRPr="009E4B55" w:rsidRDefault="00DA0BDB" w:rsidP="003B47EE">
          <w:pPr>
            <w:pStyle w:val="Pieddepage"/>
            <w:rPr>
              <w:szCs w:val="16"/>
              <w:lang w:val="en-US"/>
            </w:rPr>
          </w:pPr>
          <w:r>
            <w:rPr>
              <w:lang w:val="en-US"/>
            </w:rPr>
            <w:t>BE 0460.855.809</w:t>
          </w:r>
          <w:r w:rsidR="00055B57">
            <w:rPr>
              <w:szCs w:val="16"/>
            </w:rPr>
            <w:fldChar w:fldCharType="end"/>
          </w:r>
        </w:p>
      </w:tc>
      <w:tc>
        <w:tcPr>
          <w:tcW w:w="2623" w:type="dxa"/>
          <w:tcBorders>
            <w:top w:val="nil"/>
            <w:left w:val="single" w:sz="12" w:space="0" w:color="3F9C35"/>
            <w:bottom w:val="nil"/>
            <w:right w:val="nil"/>
          </w:tcBorders>
        </w:tcPr>
        <w:p w14:paraId="4C16800D" w14:textId="77777777" w:rsidR="00DA0BDB" w:rsidRDefault="00055B57" w:rsidP="003B47EE">
          <w:pPr>
            <w:pStyle w:val="Pieddepage"/>
          </w:pPr>
          <w:r>
            <w:fldChar w:fldCharType="begin"/>
          </w:r>
          <w:r>
            <w:instrText xml:space="preserve"> DOCVARIABLE "TPdP_Kto" \* MERGEFORMAT </w:instrText>
          </w:r>
          <w:r>
            <w:fldChar w:fldCharType="separate"/>
          </w:r>
          <w:r w:rsidR="00DA0BDB" w:rsidRPr="00DA0BDB">
            <w:rPr>
              <w:szCs w:val="16"/>
            </w:rPr>
            <w:t>IBAN</w:t>
          </w:r>
          <w:r w:rsidR="00DA0BDB">
            <w:t xml:space="preserve"> BE 82 06824626 7768</w:t>
          </w:r>
        </w:p>
        <w:p w14:paraId="07042773" w14:textId="7EEBDFD7" w:rsidR="00F35D56" w:rsidRPr="003B47EE" w:rsidRDefault="00DA0BDB" w:rsidP="003B47EE">
          <w:pPr>
            <w:pStyle w:val="Pieddepage"/>
            <w:rPr>
              <w:szCs w:val="16"/>
            </w:rPr>
          </w:pPr>
          <w:r>
            <w:t>BIC : GKCCBEBB</w:t>
          </w:r>
          <w:r w:rsidR="00055B57">
            <w:rPr>
              <w:szCs w:val="16"/>
            </w:rPr>
            <w:fldChar w:fldCharType="end"/>
          </w:r>
        </w:p>
      </w:tc>
    </w:tr>
  </w:tbl>
  <w:p w14:paraId="14DC8600" w14:textId="77777777" w:rsidR="00F35D56" w:rsidRPr="00257199" w:rsidRDefault="00F35D56" w:rsidP="00115108">
    <w:pPr>
      <w:pStyle w:val="Pieddepage"/>
      <w:rPr>
        <w:rFonts w:cs="Arial"/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7A19" w14:textId="77777777" w:rsidR="00725E00" w:rsidRDefault="00725E00">
      <w:r>
        <w:separator/>
      </w:r>
    </w:p>
  </w:footnote>
  <w:footnote w:type="continuationSeparator" w:id="0">
    <w:p w14:paraId="2281B00B" w14:textId="77777777" w:rsidR="00725E00" w:rsidRDefault="0072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B1E2" w14:textId="4CC54BF2" w:rsidR="00F35D56" w:rsidRDefault="001F069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567B2" wp14:editId="11580463">
          <wp:simplePos x="0" y="0"/>
          <wp:positionH relativeFrom="column">
            <wp:posOffset>-352425</wp:posOffset>
          </wp:positionH>
          <wp:positionV relativeFrom="paragraph">
            <wp:posOffset>-238760</wp:posOffset>
          </wp:positionV>
          <wp:extent cx="923925" cy="890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6B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D1304" wp14:editId="0FFF35F2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360045" cy="0"/>
              <wp:effectExtent l="7620" t="12700" r="13335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31E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85pt;margin-top:421pt;width:2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" strokecolor="#7f7f7f [1612]" strokeweight=".25pt">
              <w10:wrap anchorx="page" anchory="page"/>
            </v:shape>
          </w:pict>
        </mc:Fallback>
      </mc:AlternateContent>
    </w:r>
    <w:r w:rsidR="004646B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F847B" wp14:editId="1DDAD07B">
              <wp:simplePos x="0" y="0"/>
              <wp:positionH relativeFrom="page">
                <wp:posOffset>36195</wp:posOffset>
              </wp:positionH>
              <wp:positionV relativeFrom="page">
                <wp:posOffset>3564255</wp:posOffset>
              </wp:positionV>
              <wp:extent cx="360045" cy="0"/>
              <wp:effectExtent l="7620" t="11430" r="1333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C8ADD" id="AutoShape 1" o:spid="_x0000_s1026" type="#_x0000_t32" style="position:absolute;margin-left:2.85pt;margin-top:280.6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" strokecolor="#7f7f7f [1612]" strokeweight="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46B5"/>
    <w:multiLevelType w:val="hybridMultilevel"/>
    <w:tmpl w:val="B7781464"/>
    <w:lvl w:ilvl="0" w:tplc="49DE5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anch" w:val="CAR"/>
    <w:docVar w:name="FirmCod" w:val="001"/>
    <w:docVar w:name="InsertBookmark" w:val="A205"/>
    <w:docVar w:name="MdiMain_hWnd" w:val="68054"/>
    <w:docVar w:name="SQLServer" w:val="ProdLocSql1.ad.aedessa.be\AedesIT"/>
    <w:docVar w:name="TAdr_AdrCpl" w:val="AdrDiv-AdrCpl"/>
    <w:docVar w:name="TAdr_AdrCplRef" w:val="AdrDiv-AdrCplRef"/>
    <w:docVar w:name="TAdr_Adre" w:val="AdrDiv-Adre"/>
    <w:docVar w:name="TAdr_Banq" w:val="AdrDiv-Banq"/>
    <w:docVar w:name="TAdr_CntNom" w:val="AdrDiv-Nom-Contact"/>
    <w:docVar w:name="TAdr_Cpos" w:val="AdrDiv-Cpos"/>
    <w:docVar w:name="TAdr_Loca" w:val="AdrDiv-Loca"/>
    <w:docVar w:name="TAdr_Nom" w:val="AdrDiv-Nom"/>
    <w:docVar w:name="TAdr_Pays" w:val="AdrDiv-Pays"/>
    <w:docVar w:name="TAdr_Ref" w:val="AdrDiv-Ref"/>
    <w:docVar w:name="TAdr_Tit" w:val="AdrDiv-Titre"/>
    <w:docVar w:name="TAss_AdrCpl" w:val="STURBOIS MARIE-LAURE Rue Bois Laiterie 6 5170 - RIVIERE"/>
    <w:docVar w:name="TAss_AdrCplRef" w:val="STURBOIS MARIE-LAURE Rue Bois Laiterie 6 5170 - RIVIERE"/>
    <w:docVar w:name="TAss_Adre" w:val="Rue Bois Laiterie 6"/>
    <w:docVar w:name="TAss_Banq" w:val="BE44 7320 3877 0345"/>
    <w:docVar w:name="TAss_CntNom" w:val=" "/>
    <w:docVar w:name="TAss_Cpos" w:val="5170"/>
    <w:docVar w:name="TAss_Loca" w:val="RIVIERE"/>
    <w:docVar w:name="TAss_Nom" w:val="STURBOIS MARIE-LAURE"/>
    <w:docVar w:name="TAss_Pays" w:val=" "/>
    <w:docVar w:name="TAss_Ref" w:val=" "/>
    <w:docVar w:name="TAss_Tit" w:val="MADAME"/>
    <w:docVar w:name="TCou_AdrCpl" w:val="ASSGR ROUTE DES CANONS 3 5000 - NAMUR"/>
    <w:docVar w:name="TCou_AdrCplRef" w:val="ASSGR ROUTE DES CANONS 3 5000 - NAMUR"/>
    <w:docVar w:name="TCou_Adre" w:val="ROUTE DES CANONS 3"/>
    <w:docVar w:name="TCou_Banq" w:val="BE91 0682 3577 3176"/>
    <w:docVar w:name="TCou_CntNom" w:val=" "/>
    <w:docVar w:name="TCou_Cod" w:val="001"/>
    <w:docVar w:name="TCou_Cpos" w:val="5000"/>
    <w:docVar w:name="TCou_Loca" w:val="NAMUR"/>
    <w:docVar w:name="TCou_Nom" w:val="ASSGR"/>
    <w:docVar w:name="TCou_Pays" w:val=" "/>
    <w:docVar w:name="TCou_Ref" w:val=" "/>
    <w:docVar w:name="TDes_AdrCpl" w:val="STURBOIS MARIE-LAURE Rue Bois Laiterie 6 5170 - RIVIERE"/>
    <w:docVar w:name="TDes_AdrCplRef" w:val="STURBOIS MARIE-LAURE Rue Bois Laiterie 6 5170 - RIVIERE"/>
    <w:docVar w:name="TDes_Adre" w:val="Rue Bois Laiterie 6"/>
    <w:docVar w:name="TDes_Banq" w:val=" "/>
    <w:docVar w:name="TDes_CntNom" w:val=" "/>
    <w:docVar w:name="TDes_Cpos" w:val="5170"/>
    <w:docVar w:name="TDes_Loca" w:val="RIVIERE"/>
    <w:docVar w:name="TDes_Nom" w:val="STURBOIS MARIE-LAURE"/>
    <w:docVar w:name="TDes_Pays" w:val=" "/>
    <w:docVar w:name="TDes_Ref" w:val=" "/>
    <w:docVar w:name="TDes_Sopharty" w:val=" "/>
    <w:docVar w:name="TDes_Tit" w:val="MADAME"/>
    <w:docVar w:name="TExp_AdrCpl" w:val="Exp-AdrCpl"/>
    <w:docVar w:name="TExp_AdrCplRef" w:val="Exp-AdrCplRef"/>
    <w:docVar w:name="TExp_Adre" w:val="Exp-Adre"/>
    <w:docVar w:name="TExp_Banq" w:val="Exp-Banq"/>
    <w:docVar w:name="TExp_CntNom" w:val="Expt-Nom-Contact"/>
    <w:docVar w:name="TExp_Cpos" w:val="Exp-Cpos"/>
    <w:docVar w:name="TExp_Loca" w:val="Exp-Loca"/>
    <w:docVar w:name="TExp_Nom" w:val="Exp-Nom"/>
    <w:docVar w:name="TExp_Pays" w:val="Exp-Pays"/>
    <w:docVar w:name="TExp_Ref" w:val="Exp-Ref"/>
    <w:docVar w:name="TExp_Tit" w:val="Exp-Titre"/>
    <w:docVar w:name="TGest_Cod" w:val="Gest-Cod"/>
    <w:docVar w:name="TGest_EMail" w:val="Gest-EMail"/>
    <w:docVar w:name="TGest_Loca" w:val="Namur"/>
    <w:docVar w:name="TGest_Nom" w:val="Gest-Nom"/>
    <w:docVar w:name="TGest_Tel" w:val="Gest-Tel"/>
    <w:docVar w:name="TPdP_Adr" w:val="S.A. AEDES_x000d_Route des Canons, 3_x000d_B - 5000 NAMUR"/>
    <w:docVar w:name="TPdP_CBFA" w:val="www.aedessa.be_x000d__x000a_RPM Namur_x000d__x000a_BE 0460.855.809"/>
    <w:docVar w:name="TPdP_Kto" w:val="IBAN BE 82 06824626 7768_x000d__x000a_BIC : GKCCBEBB"/>
    <w:docVar w:name="TPdP_Slogan" w:val="Par et pour les courtiers"/>
    <w:docVar w:name="TPdP_Tel" w:val="Tél : +32 81 74 68 46_x000d__x000a_Fax : +32 81 73 04 87_x000d__x000a_info@aedesgroup.be"/>
    <w:docVar w:name="TPol_Assureur" w:val="AXA Belgium"/>
    <w:docVar w:name="TPol_Cod" w:val="Sin-N°Pol"/>
    <w:docVar w:name="TPol_Cod1" w:val="AE43001921"/>
    <w:docVar w:name="TPre_AdrCpl" w:val="STURBOIS MARIE-LAURE Rue Bois Laiterie 6 5170 - RIVIERE"/>
    <w:docVar w:name="TPre_AdrCplRef" w:val="STURBOIS MARIE-LAURE Rue Bois Laiterie 6 5170 - RIVIERE"/>
    <w:docVar w:name="TPre_Adre" w:val="Rue Bois Laiterie 6"/>
    <w:docVar w:name="TPre_Banq" w:val="BE44 7320 3877 0345"/>
    <w:docVar w:name="TPre_CntNom" w:val=" "/>
    <w:docVar w:name="TPre_Cpos" w:val="5170"/>
    <w:docVar w:name="TPre_Loca" w:val="RIVIERE"/>
    <w:docVar w:name="TPre_Nom" w:val="STURBOIS MARIE-LAURE"/>
    <w:docVar w:name="TPre_Pays" w:val=" "/>
    <w:docVar w:name="TPre_Ref" w:val=" "/>
    <w:docVar w:name="TPre_Tit" w:val="MADAME"/>
    <w:docVar w:name="TSign_EMail" w:val="Benjamin.Martens@aedesgroup.be"/>
    <w:docVar w:name="TSign_Nom" w:val="Benjamin Martens"/>
    <w:docVar w:name="TSign_Tel" w:val="081/586376"/>
    <w:docVar w:name="TSin_Assureur" w:val="Sin-Assureur"/>
    <w:docVar w:name="TSin_Cod" w:val="Sin-N°Sin"/>
    <w:docVar w:name="TSin_Cxe" w:val="Sin-Cxe"/>
    <w:docVar w:name="TSin_Dat" w:val="Sin-Date"/>
    <w:docVar w:name="TSin_Ref" w:val="Sin-Ref"/>
  </w:docVars>
  <w:rsids>
    <w:rsidRoot w:val="00725E00"/>
    <w:rsid w:val="0000569F"/>
    <w:rsid w:val="00013843"/>
    <w:rsid w:val="000165EB"/>
    <w:rsid w:val="00040341"/>
    <w:rsid w:val="00050BF2"/>
    <w:rsid w:val="00055B57"/>
    <w:rsid w:val="00061D1E"/>
    <w:rsid w:val="00070048"/>
    <w:rsid w:val="000B7098"/>
    <w:rsid w:val="000B7EC5"/>
    <w:rsid w:val="000D2435"/>
    <w:rsid w:val="001111F7"/>
    <w:rsid w:val="00115108"/>
    <w:rsid w:val="00125FB5"/>
    <w:rsid w:val="001369B3"/>
    <w:rsid w:val="001446F0"/>
    <w:rsid w:val="00146B9F"/>
    <w:rsid w:val="00156FC2"/>
    <w:rsid w:val="00183BFF"/>
    <w:rsid w:val="001A30AB"/>
    <w:rsid w:val="001B70E4"/>
    <w:rsid w:val="001C6254"/>
    <w:rsid w:val="001D13C2"/>
    <w:rsid w:val="001F0697"/>
    <w:rsid w:val="00245CA1"/>
    <w:rsid w:val="00257199"/>
    <w:rsid w:val="002577A8"/>
    <w:rsid w:val="00290A5A"/>
    <w:rsid w:val="00291169"/>
    <w:rsid w:val="00296706"/>
    <w:rsid w:val="002A19F0"/>
    <w:rsid w:val="002C027C"/>
    <w:rsid w:val="002C16D4"/>
    <w:rsid w:val="002C295C"/>
    <w:rsid w:val="0031700C"/>
    <w:rsid w:val="0038303E"/>
    <w:rsid w:val="00386BAE"/>
    <w:rsid w:val="003A1C59"/>
    <w:rsid w:val="003A6CB6"/>
    <w:rsid w:val="003B47EE"/>
    <w:rsid w:val="003E0297"/>
    <w:rsid w:val="00423B79"/>
    <w:rsid w:val="00436B9B"/>
    <w:rsid w:val="00462259"/>
    <w:rsid w:val="004646B9"/>
    <w:rsid w:val="004B3217"/>
    <w:rsid w:val="004E393F"/>
    <w:rsid w:val="004F26C4"/>
    <w:rsid w:val="005231B5"/>
    <w:rsid w:val="00531877"/>
    <w:rsid w:val="00561F70"/>
    <w:rsid w:val="005635C6"/>
    <w:rsid w:val="00570C68"/>
    <w:rsid w:val="005747E7"/>
    <w:rsid w:val="00594D03"/>
    <w:rsid w:val="005D566B"/>
    <w:rsid w:val="005E2346"/>
    <w:rsid w:val="00603AAC"/>
    <w:rsid w:val="00620BC3"/>
    <w:rsid w:val="006426C0"/>
    <w:rsid w:val="00643746"/>
    <w:rsid w:val="006A038D"/>
    <w:rsid w:val="006A2FF0"/>
    <w:rsid w:val="006A45CE"/>
    <w:rsid w:val="006B0FF9"/>
    <w:rsid w:val="006B3697"/>
    <w:rsid w:val="006B74EA"/>
    <w:rsid w:val="006B7AFA"/>
    <w:rsid w:val="006D62CD"/>
    <w:rsid w:val="00725E00"/>
    <w:rsid w:val="00740BAD"/>
    <w:rsid w:val="00754139"/>
    <w:rsid w:val="0076359E"/>
    <w:rsid w:val="00763D58"/>
    <w:rsid w:val="00766223"/>
    <w:rsid w:val="00794C73"/>
    <w:rsid w:val="007A2483"/>
    <w:rsid w:val="007C7F4F"/>
    <w:rsid w:val="007E11ED"/>
    <w:rsid w:val="007E6B15"/>
    <w:rsid w:val="007F482F"/>
    <w:rsid w:val="008053E9"/>
    <w:rsid w:val="00823589"/>
    <w:rsid w:val="00831F4C"/>
    <w:rsid w:val="00837AD2"/>
    <w:rsid w:val="00837CF6"/>
    <w:rsid w:val="00865748"/>
    <w:rsid w:val="0089171E"/>
    <w:rsid w:val="008A4A1C"/>
    <w:rsid w:val="008D1B28"/>
    <w:rsid w:val="008E1C44"/>
    <w:rsid w:val="008F2B42"/>
    <w:rsid w:val="00906934"/>
    <w:rsid w:val="00923CEF"/>
    <w:rsid w:val="00931EFE"/>
    <w:rsid w:val="00941E65"/>
    <w:rsid w:val="00997C2C"/>
    <w:rsid w:val="00997FE6"/>
    <w:rsid w:val="009C1DE9"/>
    <w:rsid w:val="009C7C63"/>
    <w:rsid w:val="009E4B55"/>
    <w:rsid w:val="00A54E50"/>
    <w:rsid w:val="00A601EF"/>
    <w:rsid w:val="00A63B3D"/>
    <w:rsid w:val="00A702CB"/>
    <w:rsid w:val="00AA4FAE"/>
    <w:rsid w:val="00AC5748"/>
    <w:rsid w:val="00AD0F38"/>
    <w:rsid w:val="00AE77B9"/>
    <w:rsid w:val="00B11C00"/>
    <w:rsid w:val="00B261EC"/>
    <w:rsid w:val="00B32E2A"/>
    <w:rsid w:val="00B6602D"/>
    <w:rsid w:val="00B701D4"/>
    <w:rsid w:val="00B71438"/>
    <w:rsid w:val="00BA6E31"/>
    <w:rsid w:val="00BB049A"/>
    <w:rsid w:val="00BD565C"/>
    <w:rsid w:val="00C021F3"/>
    <w:rsid w:val="00C2013A"/>
    <w:rsid w:val="00C420E8"/>
    <w:rsid w:val="00C47866"/>
    <w:rsid w:val="00C5159F"/>
    <w:rsid w:val="00C63A88"/>
    <w:rsid w:val="00C76CAD"/>
    <w:rsid w:val="00C841A6"/>
    <w:rsid w:val="00C93D15"/>
    <w:rsid w:val="00CB3233"/>
    <w:rsid w:val="00CC11B2"/>
    <w:rsid w:val="00D24E08"/>
    <w:rsid w:val="00D25653"/>
    <w:rsid w:val="00D4244C"/>
    <w:rsid w:val="00D624FC"/>
    <w:rsid w:val="00D92D92"/>
    <w:rsid w:val="00DA0BDB"/>
    <w:rsid w:val="00DA3D6F"/>
    <w:rsid w:val="00E02C3B"/>
    <w:rsid w:val="00E2031D"/>
    <w:rsid w:val="00E44F8A"/>
    <w:rsid w:val="00E9572B"/>
    <w:rsid w:val="00EA4A26"/>
    <w:rsid w:val="00F23679"/>
    <w:rsid w:val="00F35D56"/>
    <w:rsid w:val="00F42FEF"/>
    <w:rsid w:val="00F43C19"/>
    <w:rsid w:val="00F454AA"/>
    <w:rsid w:val="00F8188E"/>
    <w:rsid w:val="00F96BBC"/>
    <w:rsid w:val="00FB17A3"/>
    <w:rsid w:val="00FB2C17"/>
    <w:rsid w:val="00FB605B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D9170F2"/>
  <w15:docId w15:val="{D3F84AC0-BAB4-417F-90D4-1F69AADE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A1C"/>
    <w:rPr>
      <w:sz w:val="24"/>
      <w:szCs w:val="24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6359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11C00"/>
    <w:pPr>
      <w:tabs>
        <w:tab w:val="center" w:pos="4320"/>
        <w:tab w:val="right" w:pos="8640"/>
      </w:tabs>
    </w:pPr>
    <w:rPr>
      <w:rFonts w:ascii="Arial" w:hAnsi="Arial"/>
      <w:color w:val="003D65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11C00"/>
    <w:rPr>
      <w:rFonts w:ascii="Arial" w:hAnsi="Arial"/>
      <w:color w:val="003D65"/>
      <w:sz w:val="14"/>
      <w:szCs w:val="24"/>
      <w:lang w:val="fr-BE" w:eastAsia="en-US"/>
    </w:rPr>
  </w:style>
  <w:style w:type="table" w:styleId="Grilledutableau">
    <w:name w:val="Table Grid"/>
    <w:basedOn w:val="TableauNormal"/>
    <w:uiPriority w:val="59"/>
    <w:rsid w:val="008A4A1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Slogan">
    <w:name w:val="FooterSlogan"/>
    <w:basedOn w:val="Pieddepage"/>
    <w:qFormat/>
    <w:rsid w:val="00F35D56"/>
    <w:pPr>
      <w:spacing w:line="360" w:lineRule="auto"/>
    </w:pPr>
    <w:rPr>
      <w:rFonts w:eastAsiaTheme="minorHAnsi" w:cs="Arial"/>
      <w:i/>
      <w:color w:val="3F9C35"/>
      <w:sz w:val="16"/>
      <w:szCs w:val="22"/>
    </w:rPr>
  </w:style>
  <w:style w:type="paragraph" w:customStyle="1" w:styleId="Normal10">
    <w:name w:val="Normal 10"/>
    <w:basedOn w:val="Normal"/>
    <w:qFormat/>
    <w:rsid w:val="00040341"/>
    <w:pPr>
      <w:tabs>
        <w:tab w:val="left" w:pos="1985"/>
        <w:tab w:val="left" w:pos="3544"/>
        <w:tab w:val="left" w:pos="6237"/>
      </w:tabs>
    </w:pPr>
    <w:rPr>
      <w:rFonts w:eastAsiaTheme="minorHAnsi" w:cstheme="minorBidi"/>
      <w:sz w:val="20"/>
      <w:szCs w:val="22"/>
    </w:rPr>
  </w:style>
  <w:style w:type="character" w:styleId="Lienhypertexte">
    <w:name w:val="Hyperlink"/>
    <w:basedOn w:val="Policepardfaut"/>
    <w:unhideWhenUsed/>
    <w:rsid w:val="00CC11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11B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dess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Inteclux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Martens</dc:creator>
  <cp:lastModifiedBy>Benjamin Martens</cp:lastModifiedBy>
  <cp:revision>7</cp:revision>
  <cp:lastPrinted>2021-01-26T08:49:00Z</cp:lastPrinted>
  <dcterms:created xsi:type="dcterms:W3CDTF">2021-09-14T09:16:00Z</dcterms:created>
  <dcterms:modified xsi:type="dcterms:W3CDTF">2021-09-24T14:12:00Z</dcterms:modified>
</cp:coreProperties>
</file>